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1" w:rsidRPr="00A954C1" w:rsidRDefault="00A954C1" w:rsidP="00A9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A9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О приостановлении действия свидетельства о государственной регистрации</w:t>
      </w:r>
    </w:p>
    <w:p w:rsidR="00A954C1" w:rsidRPr="00A954C1" w:rsidRDefault="00A954C1" w:rsidP="00A9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/>
        </w:rPr>
      </w:pPr>
      <w:r w:rsidRPr="00A954C1">
        <w:rPr>
          <w:rFonts w:ascii="Times New Roman" w:eastAsia="Times New Roman" w:hAnsi="Times New Roman" w:cs="Times New Roman"/>
          <w:color w:val="291600"/>
          <w:sz w:val="28"/>
          <w:szCs w:val="28"/>
          <w:lang/>
        </w:rPr>
        <w:t>Государственное учреждение «</w:t>
      </w:r>
      <w:proofErr w:type="spellStart"/>
      <w:r w:rsidRPr="00A954C1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Любанский</w:t>
      </w:r>
      <w:proofErr w:type="spellEnd"/>
      <w:r w:rsidRPr="00A954C1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районный центр гигиены и эпидемиологии</w:t>
      </w:r>
      <w:r w:rsidRPr="00A954C1">
        <w:rPr>
          <w:rFonts w:ascii="Times New Roman" w:eastAsia="Times New Roman" w:hAnsi="Times New Roman" w:cs="Times New Roman"/>
          <w:color w:val="291600"/>
          <w:sz w:val="28"/>
          <w:szCs w:val="28"/>
          <w:lang/>
        </w:rPr>
        <w:t>» сообщает, что постановлением главного государственного санитарного врача г. Минска ГУ «Минский городской центр гигиены, эпидемиологии» от 17.04.2020 №08-7/1 принято решение о приостановлении действия свидетельства о государственной регистрации:</w:t>
      </w:r>
    </w:p>
    <w:p w:rsidR="00A954C1" w:rsidRDefault="00A954C1" w:rsidP="00A9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/>
        </w:rPr>
      </w:pPr>
      <w:r w:rsidRPr="00A954C1">
        <w:rPr>
          <w:rFonts w:ascii="Times New Roman" w:eastAsia="Times New Roman" w:hAnsi="Times New Roman" w:cs="Times New Roman"/>
          <w:color w:val="291600"/>
          <w:sz w:val="28"/>
          <w:szCs w:val="28"/>
          <w:lang/>
        </w:rPr>
        <w:t>- № BY.70.71.01.001.E.000268.05.17 от 23.05.2017, выданное государственным учреждением «Минский городской центр гигиены и эпидемиологии» на продукцию: детские влажные салфетки «Superfresh» для детей и мам, ТУ У 17.2-31911363-023:2013, производства Общество с ограниченной ответственностью «КПД», адрес: 52005, Днепропетровская область, Днепровский район, пгт. Слобожанский, ул. Тепличная, 27, УКРАИНА. Адрес производства: УКРАИНА, 49127, Днепропетровская обл., г. Днепр, ул. Автопарковая, 1.</w:t>
      </w:r>
    </w:p>
    <w:p w:rsidR="00F476EA" w:rsidRPr="00A954C1" w:rsidRDefault="00F476EA" w:rsidP="00A9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Помощник врача гигиениста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И.А.Шешко</w:t>
      </w:r>
      <w:proofErr w:type="spellEnd"/>
    </w:p>
    <w:p w:rsidR="00FB177C" w:rsidRDefault="00FB177C"/>
    <w:sectPr w:rsidR="00FB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1"/>
    <w:rsid w:val="00A954C1"/>
    <w:rsid w:val="00F476EA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4C08-20B3-40FA-A05C-9050E30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2020-05-18T08:19:00Z</dcterms:created>
  <dcterms:modified xsi:type="dcterms:W3CDTF">2020-05-18T08:23:00Z</dcterms:modified>
</cp:coreProperties>
</file>